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rPr>
                <w:rFonts w:hint="eastAsia" w:ascii="宋体" w:hAnsi="宋体"/>
              </w:rPr>
            </w:pPr>
            <w:r>
              <w:rPr>
                <w:rFonts w:hint="eastAsia" w:ascii="宋体" w:hAnsi="宋体"/>
              </w:rPr>
              <w:t>柴晓娇长期深耕杂粮遗传育种与产业化领域，深耕谷子种质创新与育种技术革新，突破传统育种短板，搭建高效稳产的现代化育种技术体系。成功选育全国首个红谷抗除草剂谷子新品种“峰红4号”，填补国内技术空白；选育10个谷子新品种，其中6个获评国家级优质米品种。牵头编制2项内蒙古农牧业主推技术，获批2项实用新型专利，构建“品种+技术+装备”一体化创新体系，开启全区谷子规模化种植体系，促进产业从传统向现代农业转型升级。</w:t>
            </w:r>
          </w:p>
          <w:p>
            <w:pPr>
              <w:ind w:firstLine="420" w:firstLineChars="200"/>
              <w:rPr>
                <w:rFonts w:hint="eastAsia" w:ascii="宋体" w:hAnsi="宋体"/>
              </w:rPr>
            </w:pPr>
            <w:r>
              <w:rPr>
                <w:rFonts w:hint="eastAsia" w:ascii="宋体" w:hAnsi="宋体"/>
              </w:rPr>
              <w:t>深耕科研传承与成果转化，转化谷子新品种5个，转化总额120万元，累计推广超900万亩，增产增收成效显著，有力保障区域粮食安全、赋能乡村振兴。先后获评内蒙古最美科技工作者、“草原英才”青年项目、“英才兴蒙”青年拔尖人才等称号，是我区杂粮育种领域极具代表性的青年创新标杆。</w:t>
            </w:r>
          </w:p>
          <w:p>
            <w:pPr>
              <w:ind w:firstLine="420" w:firstLineChars="200"/>
              <w:rPr>
                <w:rFonts w:hint="eastAsia" w:ascii="宋体" w:hAnsi="宋体"/>
                <w:lang w:eastAsia="zh-CN"/>
              </w:rPr>
            </w:pPr>
            <w:r>
              <w:rPr>
                <w:rFonts w:hint="eastAsia" w:ascii="宋体" w:hAnsi="宋体"/>
              </w:rPr>
              <w:t>柴晓娇政治过硬、恪守科研诚信，扎根一线、锐意创新，成果原创性强、产业化价值高</w:t>
            </w:r>
            <w:r>
              <w:rPr>
                <w:rFonts w:hint="eastAsia" w:ascii="宋体" w:hAnsi="宋体"/>
                <w:lang w:eastAsia="zh-CN"/>
              </w:rPr>
              <w:t>。</w:t>
            </w:r>
          </w:p>
          <w:p>
            <w:pPr>
              <w:ind w:firstLine="420" w:firstLineChars="200"/>
              <w:rPr>
                <w:rFonts w:hint="eastAsia" w:ascii="宋体" w:hAnsi="宋体"/>
                <w:lang w:eastAsia="zh-CN"/>
              </w:rPr>
            </w:pPr>
          </w:p>
          <w:p>
            <w:pPr>
              <w:ind w:firstLine="420" w:firstLineChars="200"/>
              <w:rPr>
                <w:rFonts w:ascii="宋体" w:hAnsi="宋体"/>
              </w:rPr>
            </w:pPr>
            <w:r>
              <w:rPr>
                <w:rFonts w:hint="eastAsia" w:ascii="宋体" w:hAnsi="宋体"/>
                <w:lang w:eastAsia="zh-CN"/>
              </w:rPr>
              <w:t>提名该候选人为内蒙古</w:t>
            </w:r>
            <w:r>
              <w:rPr>
                <w:rFonts w:hint="eastAsia" w:ascii="宋体" w:hAnsi="宋体"/>
              </w:rPr>
              <w:t>自治区青年科学技术创新奖。</w:t>
            </w:r>
          </w:p>
          <w:p>
            <w:pPr>
              <w:ind w:firstLine="420" w:firstLineChars="200"/>
              <w:rPr>
                <w:rFonts w:ascii="宋体" w:hAnsi="宋体"/>
              </w:rPr>
            </w:pPr>
            <w:r>
              <w:rPr>
                <w:rFonts w:hint="eastAsia" w:ascii="宋体" w:hAnsi="宋体"/>
              </w:rPr>
              <w:t>该项目已征求了</w:t>
            </w:r>
            <w:r>
              <w:rPr>
                <w:rFonts w:hint="eastAsia" w:ascii="宋体" w:hAnsi="宋体"/>
                <w:lang w:eastAsia="zh-CN"/>
              </w:rPr>
              <w:t>刁现民（中国农业科学院、遗传学）</w:t>
            </w:r>
            <w:r>
              <w:rPr>
                <w:rFonts w:hint="eastAsia" w:ascii="宋体" w:hAnsi="宋体"/>
              </w:rPr>
              <w:t>、</w:t>
            </w:r>
            <w:r>
              <w:rPr>
                <w:rFonts w:hint="eastAsia" w:ascii="宋体" w:hAnsi="宋体"/>
                <w:lang w:eastAsia="zh-CN"/>
              </w:rPr>
              <w:t>高聚林（内蒙古农业大学、作物学）</w:t>
            </w:r>
            <w:r>
              <w:rPr>
                <w:rFonts w:hint="eastAsia" w:ascii="宋体" w:hAnsi="宋体"/>
              </w:rPr>
              <w:t>、</w:t>
            </w:r>
            <w:r>
              <w:rPr>
                <w:rFonts w:hint="eastAsia" w:ascii="宋体" w:hAnsi="宋体"/>
                <w:lang w:eastAsia="zh-CN"/>
              </w:rPr>
              <w:t>刘景辉（内蒙古农业大学、作物学）等</w:t>
            </w:r>
            <w:r>
              <w:rPr>
                <w:rFonts w:hint="eastAsia" w:ascii="宋体" w:hAnsi="宋体"/>
              </w:rPr>
              <w:t>3名专家意见。</w:t>
            </w:r>
          </w:p>
          <w:p>
            <w:pPr>
              <w:ind w:firstLine="420" w:firstLineChars="200"/>
              <w:jc w:val="left"/>
              <w:rPr>
                <w:rFonts w:hint="eastAsia"/>
                <w:kern w:val="0"/>
                <w:szCs w:val="20"/>
              </w:rPr>
            </w:pPr>
            <w:r>
              <w:rPr>
                <w:rFonts w:hint="eastAsia" w:ascii="宋体" w:hAnsi="宋体"/>
              </w:rPr>
              <w:t>本单位已于</w:t>
            </w:r>
            <w:r>
              <w:rPr>
                <w:rFonts w:hint="eastAsia" w:ascii="宋体" w:hAnsi="宋体"/>
                <w:lang w:val="en-US" w:eastAsia="zh-CN"/>
              </w:rPr>
              <w:t>2026</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4</w:t>
            </w:r>
            <w:r>
              <w:rPr>
                <w:rFonts w:hint="eastAsia" w:ascii="宋体" w:hAnsi="宋体"/>
              </w:rPr>
              <w:t>日通过</w:t>
            </w:r>
            <w:r>
              <w:rPr>
                <w:rFonts w:hint="eastAsia" w:ascii="宋体" w:hAnsi="宋体"/>
                <w:lang w:eastAsia="zh-CN"/>
              </w:rPr>
              <w:t>赤峰市科学技术局官网</w:t>
            </w:r>
            <w:r>
              <w:rPr>
                <w:rFonts w:hint="eastAsia" w:ascii="宋体" w:hAnsi="宋体"/>
              </w:rPr>
              <w:t>方式对该项目的有关内容进行了公示。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Times New Roman (标题 CS)">
    <w:altName w:val="DejaVu Sans"/>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auto"/>
    <w:pitch w:val="default"/>
    <w:sig w:usb0="00000000" w:usb1="00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7F3053C"/>
    <w:rsid w:val="1DEE2B33"/>
    <w:rsid w:val="21845481"/>
    <w:rsid w:val="2D5C29FD"/>
    <w:rsid w:val="30A40444"/>
    <w:rsid w:val="34E708E9"/>
    <w:rsid w:val="358E5CA2"/>
    <w:rsid w:val="37F5E5DA"/>
    <w:rsid w:val="3ABCE902"/>
    <w:rsid w:val="4A4C5726"/>
    <w:rsid w:val="4D8D56BD"/>
    <w:rsid w:val="5F777D79"/>
    <w:rsid w:val="69D924A6"/>
    <w:rsid w:val="6A9E7C87"/>
    <w:rsid w:val="70DF2348"/>
    <w:rsid w:val="75741164"/>
    <w:rsid w:val="78A43B93"/>
    <w:rsid w:val="7CFEEAC1"/>
    <w:rsid w:val="7DBF35F9"/>
    <w:rsid w:val="8F7D243E"/>
    <w:rsid w:val="A7FD8B3A"/>
    <w:rsid w:val="B96F60C7"/>
    <w:rsid w:val="DFFFA85C"/>
    <w:rsid w:val="FBED5C1C"/>
    <w:rsid w:val="FF7892B7"/>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1</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2024-11-15T08:26:00Z</dcterms:created>
  <dc:creator>YF</dc:creator>
  <cp:lastModifiedBy>kjj</cp:lastModifiedBy>
  <cp:lastPrinted>2026-09-04T18:22:00Z</cp:lastPrinted>
  <dcterms:modified xsi:type="dcterms:W3CDTF">2026-09-04T12:50:55Z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