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7FC12">
      <w:pPr>
        <w:keepNext w:val="0"/>
        <w:keepLines w:val="0"/>
        <w:pageBreakBefore w:val="0"/>
        <w:kinsoku/>
        <w:wordWrap/>
        <w:overflowPunct/>
        <w:topLinePunct w:val="0"/>
        <w:autoSpaceDE/>
        <w:autoSpaceDN/>
        <w:bidi w:val="0"/>
        <w:adjustRightInd/>
        <w:snapToGrid/>
        <w:spacing w:line="570" w:lineRule="exact"/>
        <w:ind w:right="0" w:firstLine="880" w:firstLineChars="20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关于征集2027年度农牧业与社会发展领域</w:t>
      </w:r>
    </w:p>
    <w:p w14:paraId="38A13EA3">
      <w:pPr>
        <w:keepNext w:val="0"/>
        <w:keepLines w:val="0"/>
        <w:pageBreakBefore w:val="0"/>
        <w:widowControl/>
        <w:suppressLineNumbers w:val="0"/>
        <w:kinsoku/>
        <w:wordWrap/>
        <w:overflowPunct/>
        <w:topLinePunct w:val="0"/>
        <w:autoSpaceDE/>
        <w:autoSpaceDN/>
        <w:bidi w:val="0"/>
        <w:adjustRightInd/>
        <w:snapToGrid/>
        <w:spacing w:line="570" w:lineRule="exact"/>
        <w:ind w:right="0" w:firstLine="880" w:firstLineChars="20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重大科技创新需求的通知</w:t>
      </w:r>
    </w:p>
    <w:p w14:paraId="0F08E066">
      <w:pPr>
        <w:keepNext w:val="0"/>
        <w:keepLines w:val="0"/>
        <w:pageBreakBefore w:val="0"/>
        <w:widowControl/>
        <w:suppressLineNumbers w:val="0"/>
        <w:kinsoku/>
        <w:wordWrap/>
        <w:overflowPunct/>
        <w:topLinePunct w:val="0"/>
        <w:autoSpaceDE/>
        <w:autoSpaceDN/>
        <w:bidi w:val="0"/>
        <w:adjustRightInd/>
        <w:snapToGrid/>
        <w:spacing w:line="570" w:lineRule="exact"/>
        <w:ind w:right="0" w:firstLine="640" w:firstLineChars="200"/>
        <w:jc w:val="center"/>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内科农社字〔2026〕31号</w:t>
      </w:r>
    </w:p>
    <w:p w14:paraId="3B72FDE2">
      <w:pPr>
        <w:keepNext w:val="0"/>
        <w:keepLines w:val="0"/>
        <w:pageBreakBefore w:val="0"/>
        <w:kinsoku/>
        <w:wordWrap/>
        <w:overflowPunct/>
        <w:topLinePunct w:val="0"/>
        <w:autoSpaceDE/>
        <w:autoSpaceDN/>
        <w:bidi w:val="0"/>
        <w:adjustRightInd/>
        <w:snapToGrid/>
        <w:spacing w:line="570" w:lineRule="exact"/>
        <w:ind w:right="0" w:firstLine="640" w:firstLineChars="200"/>
        <w:textAlignment w:val="auto"/>
        <w:rPr>
          <w:rFonts w:hint="eastAsia" w:ascii="仿宋_GB2312" w:hAnsi="仿宋_GB2312" w:eastAsia="仿宋_GB2312" w:cs="仿宋_GB2312"/>
          <w:kern w:val="0"/>
          <w:sz w:val="32"/>
          <w:szCs w:val="32"/>
          <w:lang w:val="en-US" w:eastAsia="zh-CN" w:bidi="ar-SA"/>
        </w:rPr>
      </w:pPr>
    </w:p>
    <w:p w14:paraId="57E39B41">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各盟市科学技术局，满洲里市工信和科技局、二连浩特市教育科技局,自治区各有关部门，自治区直属高等院校、科研院所，中央驻自治区企事业单位，各有关单位： </w:t>
      </w:r>
    </w:p>
    <w:p w14:paraId="118D58B9">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自治区党委“1571”工作部署，大力推动科技创新和产业创新深度融合，强化农牧业与社会发展领域科技对行业和产业的支撑引领作用，加快因地制宜发展新质生产力，现面向全区公开征集农牧业与社会发展领域2027年重大科技创新需求。有关事宜通知如下。</w:t>
      </w:r>
    </w:p>
    <w:p w14:paraId="16BF46DE">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53DD2CDC">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内蒙古自治区人民政府关于进一步优化重点产业布局的指导意见》（内政发〔2025〕4号）要求，聚焦农牧业、生态环境、生物制造、生命健康等领域，结合自治区产业实际和行业发展需要提出重大创新需求，为编制2027年农牧业与社会发展领域科技重大专项项目指南提供依据。</w:t>
      </w:r>
    </w:p>
    <w:p w14:paraId="5D1DC370">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二、重点领域</w:t>
      </w:r>
    </w:p>
    <w:p w14:paraId="0364E279">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绿色种养领域。聚焦耕地保护和质量提升、高效种植养殖、绿色防控等，健全耕地保育关键技术体系，创新适配不同场景、精准化智慧化轻简化的作物大面积均衡增产增效种植栽培模式，构建肉牛、肉羊等绿色节粮低碳养殖综合技术体系。</w:t>
      </w:r>
    </w:p>
    <w:p w14:paraId="2DBC0116">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（二）智慧农牧业领域。聚焦建立水肥管理数字孪生系统和农田精准种植智慧管理决策模型、粮食产能预测与品质调控模型，集成创新适应不同生产场景的高效智慧种植养殖系统化技术体系。</w:t>
      </w:r>
    </w:p>
    <w:p w14:paraId="19A6FEDA">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（三）农机装备制造领域聚焦。开发畜禽疫病及群发普通病远程识别诊断系统、快速无损智能检测装备，研制农作物种植、补播、收获等智能化设施装备。</w:t>
      </w:r>
    </w:p>
    <w:p w14:paraId="0B4AE2ED">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（四）农畜产品生产加工领域。聚焦提高绿色农畜产品加工转化率、实现绿色农畜产品优质优价，开展农畜产品精深加工、副产物综合利用等领域关键技术攻关。</w:t>
      </w:r>
    </w:p>
    <w:p w14:paraId="2A311287">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态环境领域。聚集生态保护与修复技术创新，围绕“三北”等重点生态工程，“一湖两海”及察汗淖尔、“十大孔兑”等重点流域生态治理、生物多样性保护等重点，开展国土空间管控、山水林田湖草沙一体化保护和系统治理、生态系统固碳增汇和产品价值实现、应对气候变化、绿色低碳转型等领域技术研发与集成示范。</w:t>
      </w:r>
    </w:p>
    <w:p w14:paraId="1162AD3D">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污染防治领域。聚焦全力打好污染防治攻坚战，加强乌海及周边地区、呼包鄂巴等重点区域大气污染防治、水污染治理、土壤污染防治等技术研发和系统集成示范，开展固体废物综合治理、新污染物防控等领域关键技术研发。</w:t>
      </w:r>
    </w:p>
    <w:p w14:paraId="35511E8C">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（七）资源节约集约利用领域。开展水资源和工业固废资源节约集约利用技术研发与集成推广，推动农林牧废弃物等全链条循环利用。</w:t>
      </w:r>
    </w:p>
    <w:p w14:paraId="150FD250">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（八）生物医药领域。聚焦生物技术药物、创新化学药、现代中药、基因与细胞治疗、疫苗、高端医疗器械及体外诊断、生物标志物与靶向药物研发、生物制造与医药新材料等开展研究。</w:t>
      </w:r>
    </w:p>
    <w:p w14:paraId="470C69BC">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（九）生命健康领域。围绕生命科学前沿、创新药物与疫苗、高端医疗器械、重大疾病防治、中医药（蒙医药）传承创新、主动健康与数字医疗、生物安全开展研究。</w:t>
      </w:r>
    </w:p>
    <w:p w14:paraId="1307589E">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（十）生物制造领域。聚焦合成生物，研发小品种氨基酸、蛋白质、纳米酶、新型高效酶制剂等生物合成产物制备技术，合成生物底层技术、定量合成生物技术。</w:t>
      </w:r>
    </w:p>
    <w:p w14:paraId="34B42671">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归口管理部门研判确需攻关的其他重点方向也可提出。</w:t>
      </w:r>
    </w:p>
    <w:p w14:paraId="1E579C06">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三、具体要求</w:t>
      </w:r>
    </w:p>
    <w:p w14:paraId="50F2C51B">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归口管理部门要广泛动员组织创新主体，特别要鼓励有较好创新能力、较大行业影响力和生产经营良好的企业、医疗机构等，聚焦行业和产业发展的关键共性技术问题、“卡脖子”技术难题，提出重大科技创新需求。</w:t>
      </w:r>
    </w:p>
    <w:p w14:paraId="0E064A74">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（二）技术攻关内容应以促进自治区优势特色产业向高端化绿色化方向转型、促进产业持续降本增效为目标，或对自治区传统产业转型升级、战略新兴和未来产业发展具有引领带动作用。</w:t>
      </w:r>
    </w:p>
    <w:p w14:paraId="31D2AC78">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大科技创新需求内容不能与已获得财政科技经费资助的项目内容重复，考核指标要体现先进性并且可量化，研究成果要面向产业且经济社会效益明显。如涉及敏感、保密事项，请申报单位自行做好脱密处理。</w:t>
      </w:r>
    </w:p>
    <w:p w14:paraId="0AC59997">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（四）研究期限不超过3年，自治区科技专项资金支持为500-1000万元，企业自筹资金与申请自治区财政资金之比不低于2:1。</w:t>
      </w:r>
    </w:p>
    <w:p w14:paraId="27DC6496">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（五）请各归口管理部门认真审核把关后，于7月3日前以正式文件形式将创新需求汇总表及相关材料报送至自治区科技厅农牧业与社会发展科技处，同时将电子版(可编辑的word版)发送至指定邮箱。</w:t>
      </w:r>
    </w:p>
    <w:p w14:paraId="428F7AC7">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盟市科技局（含满洲里市、二连浩特市）推荐重大创新需求原则上总数不超过30项，自治区各有关部门、中央驻自治区企事业单位推荐重大创新需求原则上总数不超过20项，自治区直属高校、科研院所推荐重大创新需求原则上总数不超过20项（高校等需与合作企业充分沟通，确保项目可转化、可落地）。</w:t>
      </w:r>
    </w:p>
    <w:p w14:paraId="34BAED4D">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四、联系人及联系方式</w:t>
      </w:r>
    </w:p>
    <w:p w14:paraId="182081C3">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人：白文志、呼都特、周琳</w:t>
      </w:r>
    </w:p>
    <w:p w14:paraId="34D11A45">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联系电话：0471-6328611、6328631、6328608</w:t>
      </w:r>
    </w:p>
    <w:p w14:paraId="17EE5F6D">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电子邮箱：nmgkjtnsc@163.com</w:t>
      </w:r>
    </w:p>
    <w:p w14:paraId="7478B5EA">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     附件：1.农牧业与社会发展领域2027年重大科技创新需求模板</w:t>
      </w:r>
    </w:p>
    <w:p w14:paraId="1EDE81E3">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          2.农牧业与社会发展领域2027年重大科技创新需求汇总表</w:t>
      </w:r>
    </w:p>
    <w:p w14:paraId="6998C79A">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7A435CC">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73F0A72">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内蒙古自治区科学技术厅</w:t>
      </w:r>
    </w:p>
    <w:p w14:paraId="46D2F2BC">
      <w:pPr>
        <w:pStyle w:val="7"/>
        <w:keepNext w:val="0"/>
        <w:keepLines w:val="0"/>
        <w:pageBreakBefore w:val="0"/>
        <w:kinsoku/>
        <w:wordWrap/>
        <w:overflowPunct/>
        <w:topLinePunct w:val="0"/>
        <w:autoSpaceDE/>
        <w:autoSpaceDN/>
        <w:bidi w:val="0"/>
        <w:adjustRightInd/>
        <w:snapToGrid/>
        <w:spacing w:before="0" w:beforeAutospacing="0" w:after="0" w:afterAutospacing="0" w:line="570" w:lineRule="exact"/>
        <w:ind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2026年5月20日</w:t>
      </w:r>
      <w:bookmarkStart w:id="0" w:name="_GoBack"/>
      <w:bookmarkEnd w:id="0"/>
    </w:p>
    <w:sectPr>
      <w:footerReference r:id="rId3" w:type="default"/>
      <w:pgSz w:w="16838" w:h="11906" w:orient="landscape"/>
      <w:pgMar w:top="1588" w:right="1985" w:bottom="1474" w:left="209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337639"/>
      <w:docPartObj>
        <w:docPartGallery w:val="autotext"/>
      </w:docPartObj>
    </w:sdtPr>
    <w:sdtContent>
      <w:p w14:paraId="39687DA6">
        <w:pPr>
          <w:pStyle w:val="5"/>
          <w:jc w:val="center"/>
        </w:pPr>
        <w:r>
          <w:fldChar w:fldCharType="begin"/>
        </w:r>
        <w:r>
          <w:instrText xml:space="preserve">PAGE   \* MERGEFORMAT</w:instrText>
        </w:r>
        <w:r>
          <w:fldChar w:fldCharType="separate"/>
        </w:r>
        <w:r>
          <w:rPr>
            <w:lang w:val="zh-CN"/>
          </w:rPr>
          <w:t>5</w:t>
        </w:r>
        <w:r>
          <w:fldChar w:fldCharType="end"/>
        </w:r>
      </w:p>
    </w:sdtContent>
  </w:sdt>
  <w:p w14:paraId="373EA25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0C"/>
    <w:rsid w:val="000332BA"/>
    <w:rsid w:val="00050D8F"/>
    <w:rsid w:val="0006315D"/>
    <w:rsid w:val="00095B9A"/>
    <w:rsid w:val="000A41F1"/>
    <w:rsid w:val="000A6412"/>
    <w:rsid w:val="000A7E0C"/>
    <w:rsid w:val="000C1431"/>
    <w:rsid w:val="000C71EC"/>
    <w:rsid w:val="000E20D8"/>
    <w:rsid w:val="000F0E83"/>
    <w:rsid w:val="000F375D"/>
    <w:rsid w:val="000F5B9C"/>
    <w:rsid w:val="00110C38"/>
    <w:rsid w:val="0013536A"/>
    <w:rsid w:val="0017301A"/>
    <w:rsid w:val="001C042C"/>
    <w:rsid w:val="00206C01"/>
    <w:rsid w:val="00220051"/>
    <w:rsid w:val="0025674C"/>
    <w:rsid w:val="002947E9"/>
    <w:rsid w:val="00296C23"/>
    <w:rsid w:val="002A4F66"/>
    <w:rsid w:val="002C2BD6"/>
    <w:rsid w:val="002C52B9"/>
    <w:rsid w:val="002D28C6"/>
    <w:rsid w:val="002E210C"/>
    <w:rsid w:val="003163EA"/>
    <w:rsid w:val="00342CA3"/>
    <w:rsid w:val="00342FDE"/>
    <w:rsid w:val="00343E80"/>
    <w:rsid w:val="00364E26"/>
    <w:rsid w:val="003A5625"/>
    <w:rsid w:val="003C0A3D"/>
    <w:rsid w:val="003C0B88"/>
    <w:rsid w:val="00481DD2"/>
    <w:rsid w:val="004A6027"/>
    <w:rsid w:val="004B33EA"/>
    <w:rsid w:val="004C36AF"/>
    <w:rsid w:val="004D06F3"/>
    <w:rsid w:val="00511894"/>
    <w:rsid w:val="005158B9"/>
    <w:rsid w:val="00560D7D"/>
    <w:rsid w:val="005B08D1"/>
    <w:rsid w:val="005C627D"/>
    <w:rsid w:val="005D03D6"/>
    <w:rsid w:val="005D3DDB"/>
    <w:rsid w:val="005F0936"/>
    <w:rsid w:val="006004A9"/>
    <w:rsid w:val="006131F4"/>
    <w:rsid w:val="00622999"/>
    <w:rsid w:val="00630DF0"/>
    <w:rsid w:val="00654193"/>
    <w:rsid w:val="00665E69"/>
    <w:rsid w:val="0068744F"/>
    <w:rsid w:val="0069340E"/>
    <w:rsid w:val="006B06DE"/>
    <w:rsid w:val="00747193"/>
    <w:rsid w:val="00783E00"/>
    <w:rsid w:val="00795D0B"/>
    <w:rsid w:val="008042BF"/>
    <w:rsid w:val="00880CBE"/>
    <w:rsid w:val="008A0FF9"/>
    <w:rsid w:val="0091721C"/>
    <w:rsid w:val="00926994"/>
    <w:rsid w:val="00932511"/>
    <w:rsid w:val="00956946"/>
    <w:rsid w:val="00981C13"/>
    <w:rsid w:val="009B07A7"/>
    <w:rsid w:val="009B1488"/>
    <w:rsid w:val="009E2B95"/>
    <w:rsid w:val="00A227AB"/>
    <w:rsid w:val="00A40DF8"/>
    <w:rsid w:val="00A5563B"/>
    <w:rsid w:val="00A64421"/>
    <w:rsid w:val="00A74F9F"/>
    <w:rsid w:val="00A85C2D"/>
    <w:rsid w:val="00AB1D5A"/>
    <w:rsid w:val="00AD7093"/>
    <w:rsid w:val="00B16A97"/>
    <w:rsid w:val="00B54DCC"/>
    <w:rsid w:val="00BE587B"/>
    <w:rsid w:val="00C35A5D"/>
    <w:rsid w:val="00C47EA3"/>
    <w:rsid w:val="00C64A00"/>
    <w:rsid w:val="00C84FD0"/>
    <w:rsid w:val="00CB1B9E"/>
    <w:rsid w:val="00CB70F4"/>
    <w:rsid w:val="00CE41C3"/>
    <w:rsid w:val="00CF0C6F"/>
    <w:rsid w:val="00D033FB"/>
    <w:rsid w:val="00D274CB"/>
    <w:rsid w:val="00D35CFA"/>
    <w:rsid w:val="00D94A69"/>
    <w:rsid w:val="00DA1885"/>
    <w:rsid w:val="00DB094E"/>
    <w:rsid w:val="00DC32ED"/>
    <w:rsid w:val="00DD76F4"/>
    <w:rsid w:val="00E113B9"/>
    <w:rsid w:val="00E5296F"/>
    <w:rsid w:val="00E63CAC"/>
    <w:rsid w:val="00E71612"/>
    <w:rsid w:val="00E7196D"/>
    <w:rsid w:val="00E71EAC"/>
    <w:rsid w:val="00E822CF"/>
    <w:rsid w:val="00EC796F"/>
    <w:rsid w:val="00ED5034"/>
    <w:rsid w:val="00EF05A2"/>
    <w:rsid w:val="00F009C2"/>
    <w:rsid w:val="00F5504E"/>
    <w:rsid w:val="00FA2F2A"/>
    <w:rsid w:val="00FC7FED"/>
    <w:rsid w:val="00FD1D3A"/>
    <w:rsid w:val="00FD370A"/>
    <w:rsid w:val="1EF313A9"/>
    <w:rsid w:val="2E3B893D"/>
    <w:rsid w:val="3563857C"/>
    <w:rsid w:val="4BF3CD82"/>
    <w:rsid w:val="5F5F205F"/>
    <w:rsid w:val="673A9948"/>
    <w:rsid w:val="6FFD54A7"/>
    <w:rsid w:val="776B360B"/>
    <w:rsid w:val="7CFF38DE"/>
    <w:rsid w:val="7D97052F"/>
    <w:rsid w:val="7DDDCC84"/>
    <w:rsid w:val="7ECEB30D"/>
    <w:rsid w:val="7F6B4EA2"/>
    <w:rsid w:val="7FCAB6B9"/>
    <w:rsid w:val="7FFFE1EF"/>
    <w:rsid w:val="969DAD85"/>
    <w:rsid w:val="D6BD635A"/>
    <w:rsid w:val="E9BCC951"/>
    <w:rsid w:val="ED77A21E"/>
    <w:rsid w:val="EEAF1FCF"/>
    <w:rsid w:val="FBFBDBE5"/>
    <w:rsid w:val="FDDFAACC"/>
    <w:rsid w:val="FED7F0F3"/>
    <w:rsid w:val="FF573C29"/>
    <w:rsid w:val="FFFA3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6"/>
    <w:basedOn w:val="1"/>
    <w:next w:val="1"/>
    <w:qFormat/>
    <w:uiPriority w:val="0"/>
    <w:pPr>
      <w:ind w:firstLine="840"/>
    </w:pPr>
    <w:rPr>
      <w:rFonts w:ascii="Times New Roman" w:hAnsi="Times New Roman" w:eastAsia="宋体" w:cs="Times New Roman"/>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paragraph" w:customStyle="1" w:styleId="15">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Words>
  <Characters>1236</Characters>
  <Lines>10</Lines>
  <Paragraphs>2</Paragraphs>
  <TotalTime>3</TotalTime>
  <ScaleCrop>false</ScaleCrop>
  <LinksUpToDate>false</LinksUpToDate>
  <CharactersWithSpaces>1450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2024-09-11T09:52:00Z</dcterms:created>
  <dc:creator>Windows 用户</dc:creator>
  <cp:lastModifiedBy>ljf</cp:lastModifiedBy>
  <cp:lastPrinted>2024-09-11T11:16:00Z</cp:lastPrinted>
  <dcterms:modified xsi:type="dcterms:W3CDTF">2026-05-29T14:21:07Z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7C66576EEC5C21DD4730196A3C4C9266_43</vt:lpwstr>
  </property>
</Properties>
</file>