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20"/>
        </w:tabs>
        <w:rPr>
          <w:rFonts w:ascii="仿宋_GB2312" w:hAnsi="华文中宋" w:eastAsia="仿宋_GB2312"/>
          <w:caps/>
        </w:rPr>
      </w:pPr>
      <w:r>
        <w:rPr>
          <w:rFonts w:ascii="仿宋_GB2312" w:hAnsi="华文中宋" w:eastAsia="仿宋_GB2312"/>
          <w:caps/>
        </w:rPr>
        <w:tab/>
      </w:r>
    </w:p>
    <w:p>
      <w:pPr>
        <w:ind w:firstLine="0" w:firstLineChars="0"/>
        <w:rPr>
          <w:rFonts w:ascii="黑体" w:eastAsia="黑体"/>
        </w:rPr>
      </w:pPr>
      <w:r>
        <w:rPr>
          <w:rFonts w:hint="eastAsia" w:ascii="黑体" w:eastAsia="黑体"/>
        </w:rPr>
        <w:t>附件1</w:t>
      </w:r>
    </w:p>
    <w:p>
      <w:pPr>
        <w:ind w:firstLine="0" w:firstLineChars="0"/>
        <w:rPr>
          <w:rFonts w:ascii="黑体" w:eastAsia="黑体"/>
        </w:rPr>
      </w:pP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2026年自治区科普能力提升建设项目申报指南</w:t>
      </w:r>
    </w:p>
    <w:p/>
    <w:p>
      <w:pPr>
        <w:pStyle w:val="7"/>
        <w:spacing w:line="600" w:lineRule="exact"/>
        <w:ind w:firstLine="605"/>
        <w:jc w:val="both"/>
        <w:rPr>
          <w:rFonts w:ascii="黑体" w:hAnsi="黑体" w:eastAsia="黑体" w:cs="黑体"/>
          <w:sz w:val="32"/>
          <w:szCs w:val="32"/>
        </w:rPr>
      </w:pPr>
      <w:bookmarkStart w:id="0" w:name="OLE_LINK13"/>
      <w:bookmarkStart w:id="1" w:name="OLE_LINK43"/>
      <w:r>
        <w:rPr>
          <w:rFonts w:hint="eastAsia" w:ascii="黑体" w:hAnsi="黑体" w:eastAsia="黑体" w:cs="黑体"/>
          <w:sz w:val="32"/>
          <w:szCs w:val="32"/>
        </w:rPr>
        <w:t>一、</w:t>
      </w:r>
      <w:bookmarkStart w:id="2" w:name="OLE_LINK2"/>
      <w:r>
        <w:rPr>
          <w:rFonts w:hint="eastAsia" w:ascii="黑体" w:hAnsi="黑体" w:eastAsia="黑体" w:cs="黑体"/>
          <w:sz w:val="32"/>
          <w:szCs w:val="32"/>
        </w:rPr>
        <w:t>区域特色科普</w:t>
      </w:r>
      <w:bookmarkEnd w:id="2"/>
      <w:r>
        <w:rPr>
          <w:rFonts w:hint="eastAsia" w:ascii="黑体" w:hAnsi="黑体" w:eastAsia="黑体" w:cs="黑体"/>
          <w:sz w:val="32"/>
          <w:szCs w:val="32"/>
        </w:rPr>
        <w:t>活动（指南代码1001）</w:t>
      </w:r>
    </w:p>
    <w:p>
      <w:pPr>
        <w:spacing w:line="600" w:lineRule="exact"/>
        <w:ind w:firstLine="643"/>
        <w:rPr>
          <w:b/>
          <w:bCs/>
        </w:rPr>
      </w:pPr>
      <w:bookmarkStart w:id="3" w:name="OLE_LINK52"/>
      <w:r>
        <w:rPr>
          <w:rFonts w:hint="eastAsia"/>
          <w:b/>
          <w:bCs/>
        </w:rPr>
        <w:t>（一）项目内容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bookmarkStart w:id="4" w:name="OLE_LINK9"/>
      <w:r>
        <w:rPr>
          <w:rFonts w:hint="eastAsia" w:ascii="仿宋_GB2312" w:hAnsi="仿宋_GB2312" w:eastAsia="仿宋_GB2312" w:cs="仿宋_GB2312"/>
        </w:rPr>
        <w:t>按照自治区科技活动周有关要求，组织、策划、实施申报单位所在盟市范围内的科技活动周主场系列活动，包括启动仪式、科技成果展览展示、科技志愿服务等相关科普活动；协同举办自治区科普讲解大赛、自治区科学实验展演汇演等赛事活动；制作、发布科技活动周科普宣传视频，对科</w:t>
      </w:r>
      <w:bookmarkEnd w:id="4"/>
      <w:r>
        <w:rPr>
          <w:rFonts w:hint="eastAsia" w:ascii="仿宋_GB2312" w:hAnsi="仿宋_GB2312" w:eastAsia="仿宋_GB2312" w:cs="仿宋_GB2312"/>
        </w:rPr>
        <w:t>技活动周系列活动进行宣传报道。鼓励举办本区域科普讲解大赛、科学实验展演汇演活动、科技政策“大比武大练兵”等赛事活动，结合</w:t>
      </w:r>
      <w:r>
        <w:rPr>
          <w:rFonts w:hint="eastAsia" w:ascii="仿宋_GB2312" w:hAnsi="仿宋_GB2312" w:eastAsia="仿宋_GB2312" w:cs="仿宋_GB2312"/>
          <w:lang w:val="zh-CN"/>
        </w:rPr>
        <w:t>世界读书日、世界知识产权日、中国专利周、国家安全教育日、</w:t>
      </w:r>
      <w:bookmarkStart w:id="5" w:name="OLE_LINK29"/>
      <w:r>
        <w:rPr>
          <w:rFonts w:hint="eastAsia" w:ascii="仿宋_GB2312" w:hAnsi="仿宋_GB2312" w:eastAsia="仿宋_GB2312" w:cs="仿宋_GB2312"/>
        </w:rPr>
        <w:t>全国科普月</w:t>
      </w:r>
      <w:bookmarkEnd w:id="5"/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lang w:val="zh-CN"/>
        </w:rPr>
        <w:t>全国科普日、科技工作者日、防灾减灾日等重要时间节点，开展内容丰富、形式多样、特色鲜明的主题科普活动。</w:t>
      </w:r>
      <w:bookmarkEnd w:id="3"/>
      <w:bookmarkStart w:id="6" w:name="OLE_LINK53"/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（二）主要考核指标（任选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</w:rPr>
        <w:t>个）</w:t>
      </w:r>
    </w:p>
    <w:bookmarkEnd w:id="0"/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OLE_LINK25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1.举办科技活动周启动仪式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2.协同举办自治区科普讲解大赛等赛事活动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3.制作科技活动周宣传视频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4.举办科技活动周主题科普展，参展单位不少于20家</w:t>
      </w:r>
    </w:p>
    <w:bookmarkEnd w:id="6"/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5.相关活动</w:t>
      </w:r>
      <w:bookmarkStart w:id="8" w:name="OLE_LINK17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线下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总参与人数达到1000人次以上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OLE_LINK18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6.</w:t>
      </w:r>
      <w:bookmarkEnd w:id="9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结合区域特色，形成区域特色科普品牌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7.供稿“创新内蒙古”相关活动报道采纳并发布不少于5篇</w:t>
      </w:r>
    </w:p>
    <w:p>
      <w:pPr>
        <w:spacing w:line="600" w:lineRule="exact"/>
        <w:ind w:firstLine="605"/>
        <w:rPr>
          <w:rFonts w:ascii="仿宋_GB2312" w:hAnsi="仿宋_GB2312" w:eastAsia="仿宋_GB2312" w:cs="仿宋_GB2312"/>
          <w:color w:val="000000" w:themeColor="text1"/>
          <w:w w:val="95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5"/>
          <w14:textFill>
            <w14:solidFill>
              <w14:schemeClr w14:val="tx1"/>
            </w14:solidFill>
          </w14:textFill>
        </w:rPr>
        <w:t>8.公众号、视频号、抖音等媒体平台相关宣传报道不少于5次</w:t>
      </w:r>
    </w:p>
    <w:bookmarkEnd w:id="7"/>
    <w:p>
      <w:pPr>
        <w:spacing w:line="600" w:lineRule="exact"/>
        <w:ind w:firstLine="643"/>
        <w:rPr>
          <w:b/>
          <w:bCs/>
        </w:rPr>
      </w:pPr>
      <w:bookmarkStart w:id="10" w:name="OLE_LINK6"/>
      <w:r>
        <w:rPr>
          <w:rFonts w:hint="eastAsia"/>
          <w:b/>
          <w:bCs/>
        </w:rPr>
        <w:t>（三）支持方式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bookmarkStart w:id="11" w:name="OLE_LINK11"/>
      <w:r>
        <w:rPr>
          <w:rFonts w:hint="eastAsia" w:ascii="仿宋_GB2312" w:hAnsi="仿宋_GB2312" w:eastAsia="仿宋_GB2312" w:cs="仿宋_GB2312"/>
        </w:rPr>
        <w:t>自治区</w:t>
      </w:r>
      <w:bookmarkEnd w:id="11"/>
      <w:r>
        <w:rPr>
          <w:rFonts w:hint="eastAsia" w:ascii="仿宋_GB2312" w:hAnsi="仿宋_GB2312" w:eastAsia="仿宋_GB2312" w:cs="仿宋_GB2312"/>
        </w:rPr>
        <w:t>财政科技资金拟资助额度15万—20万元，盟市财政资金配套支持比例不低于1:1</w:t>
      </w:r>
      <w:bookmarkStart w:id="12" w:name="OLE_LINK56"/>
      <w:r>
        <w:rPr>
          <w:rFonts w:hint="eastAsia" w:ascii="仿宋_GB2312" w:hAnsi="仿宋_GB2312" w:eastAsia="仿宋_GB2312" w:cs="仿宋_GB2312"/>
        </w:rPr>
        <w:t>。</w:t>
      </w:r>
      <w:bookmarkEnd w:id="12"/>
      <w:r>
        <w:rPr>
          <w:rFonts w:hint="eastAsia" w:ascii="仿宋_GB2312" w:hAnsi="仿宋_GB2312" w:eastAsia="仿宋_GB2312" w:cs="仿宋_GB2312"/>
        </w:rPr>
        <w:t>申报单位是企业的，企业须不低于1:1匹配项目资金。</w:t>
      </w:r>
    </w:p>
    <w:p>
      <w:pPr>
        <w:spacing w:line="600" w:lineRule="exact"/>
        <w:ind w:firstLine="643"/>
        <w:rPr>
          <w:b/>
          <w:bCs/>
        </w:rPr>
      </w:pPr>
      <w:bookmarkStart w:id="13" w:name="OLE_LINK1"/>
      <w:r>
        <w:rPr>
          <w:rFonts w:hint="eastAsia"/>
          <w:b/>
          <w:bCs/>
        </w:rPr>
        <w:t>（四）执行期限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bookmarkStart w:id="14" w:name="OLE_LINK24"/>
      <w:bookmarkStart w:id="15" w:name="OLE_LINK34"/>
      <w:r>
        <w:rPr>
          <w:rFonts w:hint="eastAsia" w:ascii="仿宋_GB2312" w:hAnsi="仿宋_GB2312" w:eastAsia="仿宋_GB2312" w:cs="仿宋_GB2312"/>
        </w:rPr>
        <w:t>项目执行期不超过1年（含）。</w:t>
      </w:r>
      <w:bookmarkEnd w:id="14"/>
    </w:p>
    <w:bookmarkEnd w:id="13"/>
    <w:bookmarkEnd w:id="15"/>
    <w:p>
      <w:pPr>
        <w:spacing w:line="600" w:lineRule="exact"/>
        <w:ind w:firstLine="643"/>
        <w:rPr>
          <w:b/>
          <w:bCs/>
        </w:rPr>
      </w:pPr>
      <w:bookmarkStart w:id="16" w:name="OLE_LINK55"/>
      <w:r>
        <w:rPr>
          <w:rFonts w:hint="eastAsia"/>
          <w:b/>
          <w:bCs/>
        </w:rPr>
        <w:t>（五）申报主体</w:t>
      </w:r>
    </w:p>
    <w:bookmarkEnd w:id="1"/>
    <w:bookmarkEnd w:id="10"/>
    <w:p>
      <w:pPr>
        <w:spacing w:line="600" w:lineRule="exact"/>
        <w:rPr>
          <w:rFonts w:ascii="仿宋_GB2312" w:hAnsi="仿宋_GB2312" w:eastAsia="仿宋_GB2312" w:cs="仿宋_GB2312"/>
        </w:rPr>
      </w:pPr>
      <w:bookmarkStart w:id="17" w:name="OLE_LINK7"/>
      <w:r>
        <w:rPr>
          <w:rFonts w:hint="eastAsia" w:ascii="仿宋_GB2312" w:hAnsi="仿宋_GB2312" w:eastAsia="仿宋_GB2312" w:cs="仿宋_GB2312"/>
        </w:rPr>
        <w:t>依法取得法人资格的单位，注册时间为2024年12月1日（含）前注册。</w:t>
      </w:r>
    </w:p>
    <w:p>
      <w:pPr>
        <w:spacing w:line="600" w:lineRule="exact"/>
        <w:rPr>
          <w:rFonts w:ascii="黑体" w:eastAsia="黑体"/>
        </w:rPr>
      </w:pPr>
      <w:r>
        <w:rPr>
          <w:rFonts w:hint="eastAsia" w:ascii="黑体" w:eastAsia="黑体"/>
        </w:rPr>
        <w:t>二、重点领域科普活动（指南代码2001）</w:t>
      </w:r>
    </w:p>
    <w:p>
      <w:pPr>
        <w:pStyle w:val="7"/>
        <w:spacing w:line="600" w:lineRule="exact"/>
        <w:jc w:val="both"/>
        <w:rPr>
          <w:rFonts w:ascii="黑体" w:hAnsi="黑体" w:eastAsia="黑体" w:cs="黑体"/>
          <w:bCs w:val="0"/>
          <w:w w:val="100"/>
          <w:kern w:val="2"/>
          <w:sz w:val="32"/>
          <w:szCs w:val="32"/>
        </w:rPr>
      </w:pPr>
      <w:r>
        <w:rPr>
          <w:rFonts w:hint="eastAsia" w:ascii="黑体" w:hAnsi="黑体" w:eastAsia="黑体" w:cs="黑体"/>
          <w:bCs w:val="0"/>
          <w:w w:val="100"/>
          <w:kern w:val="2"/>
          <w:sz w:val="32"/>
          <w:szCs w:val="32"/>
        </w:rPr>
        <w:t>方向一：科普示范基地能力提升建设（200101）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（一）项目内容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落实《自治区关于进一步加强科学普及工作的实施方案》和《内蒙古自治区科普示范基地管理办法》等文件精神，突出前沿科技的成果展示，主要支持已认定的自治区科普示范基地提升服务效能，发挥科技资源、科普场馆和人才优势，满足公众多元化的科普需求，面向社会积极组织形式多样的科普活动，持续发挥基地的示范引领作用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（二）考核指标（任选4个）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1.围绕基地建设研究的内容与成果，开展系列科普活动不少于6场次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2.在“科技活动周”和“全国科普日”期间举办活动不少于3场次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3.相关活动线下总参与人数达到1000人次以上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4.供稿“创新内蒙古”相关活动报道采纳并发布不少于5篇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5.公众号、视频号、抖音号等媒体平台发布不同内容的科普推文、视频不少于10个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（三）支持方式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自治区财政科技资金拟资助额度15万—20万元。依托单位须不低于1:1匹配项目资金。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（四）执行期限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项目执行期不超过1年（含）。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（五）申报主体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已认定的内蒙古自治区科普示范基地的依托单位。</w:t>
      </w:r>
    </w:p>
    <w:p>
      <w:pPr>
        <w:pStyle w:val="7"/>
        <w:spacing w:line="600" w:lineRule="exact"/>
        <w:jc w:val="both"/>
        <w:rPr>
          <w:rFonts w:ascii="黑体" w:hAnsi="黑体" w:eastAsia="黑体" w:cs="黑体"/>
          <w:bCs w:val="0"/>
          <w:w w:val="100"/>
          <w:kern w:val="2"/>
          <w:sz w:val="32"/>
          <w:szCs w:val="32"/>
        </w:rPr>
      </w:pPr>
      <w:r>
        <w:rPr>
          <w:rFonts w:hint="eastAsia" w:ascii="黑体" w:hAnsi="黑体" w:eastAsia="黑体" w:cs="黑体"/>
          <w:bCs w:val="0"/>
          <w:w w:val="100"/>
          <w:kern w:val="2"/>
          <w:sz w:val="32"/>
          <w:szCs w:val="32"/>
        </w:rPr>
        <w:t>方向二：健康科普（200102）</w:t>
      </w:r>
    </w:p>
    <w:p>
      <w:pPr>
        <w:spacing w:line="600" w:lineRule="exact"/>
        <w:ind w:firstLine="643"/>
        <w:rPr>
          <w:b/>
          <w:bCs/>
        </w:rPr>
      </w:pPr>
      <w:bookmarkStart w:id="18" w:name="OLE_LINK21"/>
      <w:r>
        <w:rPr>
          <w:rFonts w:hint="eastAsia"/>
          <w:b/>
          <w:bCs/>
        </w:rPr>
        <w:t>（一）项目内容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入贯彻习近平总书记“把人民健康放在优先发展的战略地位，努力全方位、全周期保障人民健康”的重要论述，结合自治区地域特性，以申报单位现有的健康科普平台为基础，组建以项目负责人为核心的多学科队伍。重点围绕疾病预防控制服务体系（预防、筛查、早期干预等），重点针对本区域地方病（鼻炎、布病等）、慢性病（高血压、风湿病等）、妇幼保健、精神卫生、蒙医药等领域，通过精准化、通俗化的科普方式开展相关活动，全面提升自治区健康素养水平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（二）考核指标（任选4个）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1.策划打造1个主题鲜明的特色品牌科普活动并开展系列主题科普活动不少于6场次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2.相关活动线下总参与人数达到1000人次以上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3.举办“进社区”“进农村牧区”“进企业”等“走出去”活动不少于6场次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4.供稿“创新内蒙古”相关活动报道采纳并发布不少于5篇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5.公众号、视频号、抖音号等媒体平台发布不同内容的科普推文、视频不少于10个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（三）支持方式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自治区财政科技资金拟资助额度15万—20万元。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（四）执行期限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项目执行期不超过1年（含）。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（五）申报主体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三级医院、市</w:t>
      </w:r>
      <w:r>
        <w:rPr>
          <w:rFonts w:hint="eastAsia" w:ascii="仿宋_GB2312" w:hAnsi="仿宋_GB2312" w:eastAsia="仿宋_GB2312" w:cs="仿宋_GB2312"/>
        </w:rPr>
        <w:t>级（包含）以上公共卫生机构、科研院所。</w:t>
      </w:r>
    </w:p>
    <w:p>
      <w:pPr>
        <w:pStyle w:val="7"/>
        <w:spacing w:line="600" w:lineRule="exact"/>
        <w:jc w:val="both"/>
        <w:rPr>
          <w:rFonts w:ascii="黑体" w:hAnsi="黑体" w:eastAsia="黑体" w:cs="黑体"/>
          <w:bCs w:val="0"/>
          <w:w w:val="100"/>
          <w:kern w:val="2"/>
          <w:sz w:val="32"/>
          <w:szCs w:val="32"/>
        </w:rPr>
      </w:pPr>
      <w:r>
        <w:rPr>
          <w:rFonts w:hint="eastAsia" w:ascii="黑体" w:hAnsi="黑体" w:eastAsia="黑体" w:cs="黑体"/>
          <w:bCs w:val="0"/>
          <w:w w:val="100"/>
          <w:kern w:val="2"/>
          <w:sz w:val="32"/>
          <w:szCs w:val="32"/>
        </w:rPr>
        <w:t>方向三：农牧民科普（200103）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（一）项目内容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深入贯彻习近平总书记“扎实推进科技兴农”的重要指示精神，落实《全民科学素质行动规划纲要（2021-2035 年）》关于提升农民科学素质的部署要求。重点针对科学种植养殖技术、农产品提质增效、草原生态保护等方面，通过有效方式进行科普宣传，全面提升自治区农牧民科学素养和生产能力，推动农牧区现代化建设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（二）考核指标（任选4个）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1.策划打造1个主题鲜明的特色品牌科普活动并开展系列主题科普活动不少于6场次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2.活动范围覆盖5个以上盟市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3.邀请相关领域专家进行讲座、现场指导不少于5次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4.相关活动线下总参与人数达到500人次以上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5.供稿“创新内蒙古”相关活动报道采纳并发布不少于5篇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（三）支持方式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自治区财政科技资金拟资助额度15万—20万元。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（四）执行期限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项目执行期不超过1年（含）。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（五）申报主体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依法取得法人资格的单位，注册时间为2024年12月1日（含）前注册。</w:t>
      </w:r>
    </w:p>
    <w:p>
      <w:pPr>
        <w:pStyle w:val="7"/>
        <w:spacing w:line="600" w:lineRule="exact"/>
        <w:jc w:val="both"/>
        <w:rPr>
          <w:rFonts w:ascii="黑体" w:hAnsi="黑体" w:eastAsia="黑体" w:cs="黑体"/>
          <w:bCs w:val="0"/>
          <w:w w:val="100"/>
          <w:kern w:val="2"/>
          <w:sz w:val="32"/>
          <w:szCs w:val="32"/>
        </w:rPr>
      </w:pPr>
      <w:r>
        <w:rPr>
          <w:rFonts w:hint="eastAsia" w:ascii="黑体" w:hAnsi="黑体" w:eastAsia="黑体" w:cs="黑体"/>
          <w:bCs w:val="0"/>
          <w:w w:val="100"/>
          <w:kern w:val="2"/>
          <w:sz w:val="32"/>
          <w:szCs w:val="32"/>
        </w:rPr>
        <w:t>方向四：行业科普（200104）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（一）项目内容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入贯彻习近平总书记“科技创新、科学普及是实现创新发展的两翼”的重要论述，行业科普是连接特色产业与公众的重要桥梁，以申报单位自身行业为切入点，针对本行业的公众认知壁垒，设计精准化、通俗化的科普方案，通过相关活动普及行业核心知识、前沿技术、发展趋势及社会价值，有效提升公众对行业的认知度与认同感，促进科技成果转化、激发全社会创新活力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（二）考核指标（任选5个）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1.策划打造1个主题鲜明的特色品牌科普活动并开展系列主题科普活动不少于6场次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2.打造建设1个科普阵地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3.相关活动线下总参与人数达到1000人次以上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4.形成一个可持续的科普活动平台或运营组织，培养一支科普队伍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5.产出相关优质科普内容，深入分析行业科普现状并形成不少于6000字的专题报告同时附相关佐证材料1份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6.供稿“创新内蒙古”相关活动报道采纳并发布不少于5篇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7.公众号、视频号、抖音号等媒体平台发布不同内容的科普推文、视频不少于10个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（三）支持方式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自治区财政科技资金拟资助额度15万—20万元。申报单位是企业的，企业须不低于1:1匹配项目资金。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（四）执行期限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项目执行期不超过1年（含）。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（五）申报主体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依法取得法人资格的单位，注册时间为2024年12月1日（含）前注册。</w:t>
      </w:r>
    </w:p>
    <w:p>
      <w:pPr>
        <w:pStyle w:val="7"/>
        <w:spacing w:line="600" w:lineRule="exact"/>
        <w:jc w:val="both"/>
        <w:rPr>
          <w:rFonts w:ascii="黑体" w:hAnsi="黑体" w:eastAsia="黑体" w:cs="黑体"/>
          <w:bCs w:val="0"/>
          <w:w w:val="100"/>
          <w:kern w:val="2"/>
          <w:sz w:val="32"/>
          <w:szCs w:val="32"/>
        </w:rPr>
      </w:pPr>
      <w:r>
        <w:rPr>
          <w:rFonts w:hint="eastAsia" w:ascii="黑体" w:hAnsi="黑体" w:eastAsia="黑体" w:cs="黑体"/>
          <w:bCs w:val="0"/>
          <w:w w:val="100"/>
          <w:kern w:val="2"/>
          <w:sz w:val="32"/>
          <w:szCs w:val="32"/>
        </w:rPr>
        <w:t>方向五：青少年科普（200105）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（一）项目内容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入贯彻习近平总书记“好奇心是人的天性，对科学兴趣的引导和培养要从娃娃抓起”的重要论述。支持自治区内中小学校结合自身特色，充分利用各类科技资源丰富教育方式及教学内容；同时结合青少年的认知规律，针对不同学龄段开展趣味性、互动性的科普活动。鼓励学校联合自治区科普示范基地、科研院所等相关单位共同开展进校园公益活动，推动优质科普资源助力“双减”工作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（二）考核指标（任选4个）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1.举办1次校园科技节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2.举办1次校园科技周，活动不少于5天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3.相关活动线下总参与学生人数达1000人次以上或学校学生总数的80%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4.供稿“创新内蒙古”相关活动报道采纳并发布不少于5篇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5.形成一个可持续的科普活动平台，培养一支科普队伍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（三）支持方式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自治区财政科技资金拟资助额度15万—20万元。申报单位是企业的，企业须不低于1:1匹配项目资金。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（四）执行期限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项目执行期不超过1年（含）。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（五）申报主体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自治区范围内中小学。</w:t>
      </w:r>
    </w:p>
    <w:bookmarkEnd w:id="17"/>
    <w:bookmarkEnd w:id="18"/>
    <w:p>
      <w:pPr>
        <w:spacing w:line="600" w:lineRule="exact"/>
        <w:rPr>
          <w:rFonts w:ascii="黑体" w:eastAsia="黑体"/>
        </w:rPr>
      </w:pPr>
      <w:r>
        <w:rPr>
          <w:rFonts w:hint="eastAsia" w:ascii="黑体" w:eastAsia="黑体"/>
        </w:rPr>
        <w:t>三、协同科普活动</w:t>
      </w:r>
      <w:r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eastAsia="黑体"/>
        </w:rPr>
        <w:t>指南代码3001）</w:t>
      </w:r>
    </w:p>
    <w:p>
      <w:pPr>
        <w:pStyle w:val="7"/>
        <w:spacing w:line="600" w:lineRule="exact"/>
        <w:jc w:val="both"/>
        <w:rPr>
          <w:rFonts w:ascii="黑体" w:hAnsi="黑体" w:eastAsia="黑体" w:cs="黑体"/>
          <w:bCs w:val="0"/>
          <w:w w:val="100"/>
          <w:kern w:val="2"/>
          <w:sz w:val="32"/>
          <w:szCs w:val="32"/>
        </w:rPr>
      </w:pPr>
      <w:r>
        <w:rPr>
          <w:rFonts w:hint="eastAsia" w:ascii="黑体" w:hAnsi="黑体" w:eastAsia="黑体" w:cs="黑体"/>
          <w:bCs w:val="0"/>
          <w:w w:val="100"/>
          <w:kern w:val="2"/>
          <w:sz w:val="32"/>
          <w:szCs w:val="32"/>
        </w:rPr>
        <w:t>方向一：院士专家科普宣讲（300101）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（一）项目内容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组织科技领域相关院士、专家向自治区境内科研院所、高校等开展宣讲、讲座等活动。鼓励前沿科学领域的技术分享，聚焦国家重大战略需求、科技前沿和重大科技成就，如人工智能、生物医药、量子科技、脑科学等领域，加深公众对我国科技发展和未来科技趋势的理解，能够助力提升自治区科技创新能力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（二）考核指标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1.活动范围覆盖6个以上盟市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2.举办系列活动不少于8次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3.相关活动线下总参与人数达到1000人次以上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4.供稿“创新内蒙古”相关活动报道采纳并发布不少于8篇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（三）支持方式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自治区财政科技资金拟资助额度15万—20万元。</w:t>
      </w:r>
    </w:p>
    <w:p>
      <w:pPr>
        <w:spacing w:line="600" w:lineRule="exact"/>
        <w:ind w:firstLine="643"/>
        <w:rPr>
          <w:b/>
          <w:bCs/>
        </w:rPr>
      </w:pPr>
      <w:bookmarkStart w:id="19" w:name="OLE_LINK19"/>
      <w:r>
        <w:rPr>
          <w:rFonts w:hint="eastAsia"/>
          <w:b/>
          <w:bCs/>
        </w:rPr>
        <w:t>（四）执行期限</w:t>
      </w:r>
      <w:bookmarkEnd w:id="19"/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项目执行期不超过1年（含）。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（五）申报主体</w:t>
      </w:r>
    </w:p>
    <w:bookmarkEnd w:id="16"/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依法取得法人资格的单位，注册时间为2024年12月1日（含）前注册。</w:t>
      </w:r>
    </w:p>
    <w:p>
      <w:pPr>
        <w:pStyle w:val="7"/>
        <w:spacing w:line="600" w:lineRule="exact"/>
        <w:jc w:val="both"/>
        <w:rPr>
          <w:rFonts w:ascii="黑体" w:hAnsi="黑体" w:eastAsia="黑体" w:cs="黑体"/>
          <w:bCs w:val="0"/>
          <w:w w:val="100"/>
          <w:kern w:val="2"/>
          <w:sz w:val="32"/>
          <w:szCs w:val="32"/>
        </w:rPr>
      </w:pPr>
      <w:r>
        <w:rPr>
          <w:rFonts w:hint="eastAsia" w:ascii="黑体" w:hAnsi="黑体" w:eastAsia="黑体" w:cs="黑体"/>
          <w:bCs w:val="0"/>
          <w:w w:val="100"/>
          <w:kern w:val="2"/>
          <w:sz w:val="32"/>
          <w:szCs w:val="32"/>
        </w:rPr>
        <w:t>方向二：优秀科普作品巡演（300102）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（一）项目内容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深入学习贯彻习近平新时代中国特色社会主义思想，全面落实党的二十大和二十届历次全会精神及全国科技大会、全区科技工作会议部署要求，以新修订的《中华人民共和国科学技术普及法》为法治引领，紧紧围绕铸牢中华民族共同体意识工作主线，深入实施全民科学素质提升行动，激发公众创新创造热情，提升我区科普传播实效，组织科学实验展演汇演等相关活动的优秀作品，进行巡演展示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（二）考核指标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1.活动范围覆盖6个以上盟市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2.举办系列活动不少于8次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3.相关活动线下总参与人数达到1000人次以上</w:t>
      </w:r>
    </w:p>
    <w:p>
      <w:pPr>
        <w:spacing w:line="600" w:lineRule="exact"/>
        <w:ind w:firstLine="605"/>
        <w:rPr>
          <w:rFonts w:ascii="仿宋_GB2312" w:hAnsi="仿宋_GB2312" w:eastAsia="仿宋_GB2312" w:cs="仿宋_GB2312"/>
          <w:color w:val="000000" w:themeColor="text1"/>
          <w:w w:val="95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5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供稿“创新内蒙古”相关活动报道采纳并发布不少于5篇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3.支持方式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自治区财政科技资金拟资助额度15万—20万元。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4.执行期限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项目执行期不超过1年（含）。</w:t>
      </w:r>
    </w:p>
    <w:p>
      <w:pPr>
        <w:spacing w:line="600" w:lineRule="exact"/>
        <w:ind w:firstLine="643"/>
        <w:rPr>
          <w:b/>
          <w:bCs/>
        </w:rPr>
      </w:pPr>
      <w:r>
        <w:rPr>
          <w:rFonts w:hint="eastAsia"/>
          <w:b/>
          <w:bCs/>
        </w:rPr>
        <w:t>5.申报主体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依法取得法人资格的单位，注册时间为2024年12月1日（含）前注册。</w:t>
      </w:r>
    </w:p>
    <w:p>
      <w:pPr>
        <w:ind w:left="0" w:leftChars="0" w:firstLine="0" w:firstLineChars="0"/>
        <w:rPr>
          <w:rFonts w:ascii="黑体" w:eastAsia="黑体"/>
        </w:rPr>
      </w:pPr>
      <w:bookmarkStart w:id="20" w:name="_GoBack"/>
      <w:bookmarkEnd w:id="20"/>
    </w:p>
    <w:sectPr>
      <w:headerReference r:id="rId5" w:type="default"/>
      <w:footerReference r:id="rId6" w:type="default"/>
      <w:pgSz w:w="11906" w:h="16838"/>
      <w:pgMar w:top="2098" w:right="1474" w:bottom="1984" w:left="1588" w:header="851" w:footer="153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altName w:val="MathJax_Vector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eastAsia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56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56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readOnly" w:enforcement="0"/>
  <w:defaultTabStop w:val="420"/>
  <w:drawingGridVerticalSpacing w:val="2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5MWM2MGNkZDMxNGE3NWRkYTA3YzhkZGRlMWJlODAifQ=="/>
  </w:docVars>
  <w:rsids>
    <w:rsidRoot w:val="35F0304C"/>
    <w:rsid w:val="00003AE2"/>
    <w:rsid w:val="000A49FF"/>
    <w:rsid w:val="000F54BA"/>
    <w:rsid w:val="0020191E"/>
    <w:rsid w:val="0029052E"/>
    <w:rsid w:val="00292E4D"/>
    <w:rsid w:val="00331F67"/>
    <w:rsid w:val="003B214A"/>
    <w:rsid w:val="003D52E7"/>
    <w:rsid w:val="003F1DB7"/>
    <w:rsid w:val="004D4DB9"/>
    <w:rsid w:val="006076AB"/>
    <w:rsid w:val="006425BE"/>
    <w:rsid w:val="00643271"/>
    <w:rsid w:val="0065638D"/>
    <w:rsid w:val="00677E08"/>
    <w:rsid w:val="006C79FC"/>
    <w:rsid w:val="007013BB"/>
    <w:rsid w:val="00702205"/>
    <w:rsid w:val="007751DC"/>
    <w:rsid w:val="00807E4B"/>
    <w:rsid w:val="008459D7"/>
    <w:rsid w:val="00867216"/>
    <w:rsid w:val="008C07C4"/>
    <w:rsid w:val="009D7574"/>
    <w:rsid w:val="00A82776"/>
    <w:rsid w:val="00AA387A"/>
    <w:rsid w:val="00AE30B0"/>
    <w:rsid w:val="00AE5813"/>
    <w:rsid w:val="00B33C0F"/>
    <w:rsid w:val="00B43F1E"/>
    <w:rsid w:val="00BC131D"/>
    <w:rsid w:val="00BE5AF7"/>
    <w:rsid w:val="00C30909"/>
    <w:rsid w:val="00C344BF"/>
    <w:rsid w:val="00C7187D"/>
    <w:rsid w:val="00DD48E5"/>
    <w:rsid w:val="00DE59C9"/>
    <w:rsid w:val="00E54D24"/>
    <w:rsid w:val="00ED75C4"/>
    <w:rsid w:val="00FD08D6"/>
    <w:rsid w:val="011C44BE"/>
    <w:rsid w:val="012313A8"/>
    <w:rsid w:val="015C48BA"/>
    <w:rsid w:val="021A09FD"/>
    <w:rsid w:val="024E06A7"/>
    <w:rsid w:val="027619AC"/>
    <w:rsid w:val="029562D6"/>
    <w:rsid w:val="02B7577E"/>
    <w:rsid w:val="02C72207"/>
    <w:rsid w:val="02CE17E8"/>
    <w:rsid w:val="034B4BE6"/>
    <w:rsid w:val="03854664"/>
    <w:rsid w:val="0385634A"/>
    <w:rsid w:val="03874FDD"/>
    <w:rsid w:val="03A6584A"/>
    <w:rsid w:val="03BE7AAE"/>
    <w:rsid w:val="03C9092D"/>
    <w:rsid w:val="03E312C3"/>
    <w:rsid w:val="04115E30"/>
    <w:rsid w:val="04401A60"/>
    <w:rsid w:val="0495080F"/>
    <w:rsid w:val="04D32E37"/>
    <w:rsid w:val="04F512AE"/>
    <w:rsid w:val="04FB4343"/>
    <w:rsid w:val="05171224"/>
    <w:rsid w:val="05A54A82"/>
    <w:rsid w:val="05C55124"/>
    <w:rsid w:val="05D15695"/>
    <w:rsid w:val="061614DB"/>
    <w:rsid w:val="067609E4"/>
    <w:rsid w:val="06C532E1"/>
    <w:rsid w:val="077741FC"/>
    <w:rsid w:val="07C673ED"/>
    <w:rsid w:val="081A1B35"/>
    <w:rsid w:val="083E41C1"/>
    <w:rsid w:val="08437626"/>
    <w:rsid w:val="08E51639"/>
    <w:rsid w:val="09442803"/>
    <w:rsid w:val="0977182D"/>
    <w:rsid w:val="098826F0"/>
    <w:rsid w:val="09B07E99"/>
    <w:rsid w:val="09DC0C8E"/>
    <w:rsid w:val="0A591775"/>
    <w:rsid w:val="0A785AB4"/>
    <w:rsid w:val="0AC4015E"/>
    <w:rsid w:val="0AE941E7"/>
    <w:rsid w:val="0B0D6E40"/>
    <w:rsid w:val="0B226B74"/>
    <w:rsid w:val="0B2511ED"/>
    <w:rsid w:val="0BA40C0D"/>
    <w:rsid w:val="0BD065D0"/>
    <w:rsid w:val="0C07763F"/>
    <w:rsid w:val="0C310360"/>
    <w:rsid w:val="0C344DB1"/>
    <w:rsid w:val="0C452B1A"/>
    <w:rsid w:val="0CBF3443"/>
    <w:rsid w:val="0CDB347F"/>
    <w:rsid w:val="0CE15BC5"/>
    <w:rsid w:val="0D077DD0"/>
    <w:rsid w:val="0D374B59"/>
    <w:rsid w:val="0D3F092E"/>
    <w:rsid w:val="0DC7755F"/>
    <w:rsid w:val="0DDE4FD5"/>
    <w:rsid w:val="0DFA16E3"/>
    <w:rsid w:val="0E3B600D"/>
    <w:rsid w:val="0E4A266A"/>
    <w:rsid w:val="0E6B0C00"/>
    <w:rsid w:val="0EAA4EB7"/>
    <w:rsid w:val="0EF009DA"/>
    <w:rsid w:val="0F0547E3"/>
    <w:rsid w:val="100920B1"/>
    <w:rsid w:val="101E5B5C"/>
    <w:rsid w:val="10417A9D"/>
    <w:rsid w:val="10775C30"/>
    <w:rsid w:val="109951E3"/>
    <w:rsid w:val="10A8481F"/>
    <w:rsid w:val="10C36704"/>
    <w:rsid w:val="10F863AD"/>
    <w:rsid w:val="11DC7A7D"/>
    <w:rsid w:val="13274D28"/>
    <w:rsid w:val="13A22600"/>
    <w:rsid w:val="13E04069"/>
    <w:rsid w:val="14172FEE"/>
    <w:rsid w:val="14C173FE"/>
    <w:rsid w:val="14F41582"/>
    <w:rsid w:val="15C251DC"/>
    <w:rsid w:val="15DD2016"/>
    <w:rsid w:val="16302145"/>
    <w:rsid w:val="16895CFA"/>
    <w:rsid w:val="16CB6312"/>
    <w:rsid w:val="16E27574"/>
    <w:rsid w:val="171952CF"/>
    <w:rsid w:val="179B3F36"/>
    <w:rsid w:val="17F453F5"/>
    <w:rsid w:val="17F673BF"/>
    <w:rsid w:val="189A33B7"/>
    <w:rsid w:val="18A24E51"/>
    <w:rsid w:val="18F7519C"/>
    <w:rsid w:val="18FA2EDF"/>
    <w:rsid w:val="191915B7"/>
    <w:rsid w:val="194F6D87"/>
    <w:rsid w:val="197131A1"/>
    <w:rsid w:val="199649B5"/>
    <w:rsid w:val="19F811CC"/>
    <w:rsid w:val="1A246465"/>
    <w:rsid w:val="1A710F7F"/>
    <w:rsid w:val="1AA8136C"/>
    <w:rsid w:val="1ACB68E1"/>
    <w:rsid w:val="1B80591D"/>
    <w:rsid w:val="1B9211AC"/>
    <w:rsid w:val="1BE37C5A"/>
    <w:rsid w:val="1C16002F"/>
    <w:rsid w:val="1C1C4F1A"/>
    <w:rsid w:val="1C4032FE"/>
    <w:rsid w:val="1C785752"/>
    <w:rsid w:val="1C9F1DD3"/>
    <w:rsid w:val="1CF34218"/>
    <w:rsid w:val="1D047E88"/>
    <w:rsid w:val="1DE303E5"/>
    <w:rsid w:val="1DFFE96D"/>
    <w:rsid w:val="1E0C793C"/>
    <w:rsid w:val="1EEB57A3"/>
    <w:rsid w:val="1EFC7A5F"/>
    <w:rsid w:val="1F4466F6"/>
    <w:rsid w:val="1FAF4A23"/>
    <w:rsid w:val="1FB77434"/>
    <w:rsid w:val="1FD7246A"/>
    <w:rsid w:val="208C266E"/>
    <w:rsid w:val="20DB53A4"/>
    <w:rsid w:val="210112AE"/>
    <w:rsid w:val="21125B91"/>
    <w:rsid w:val="21807D82"/>
    <w:rsid w:val="21ED538F"/>
    <w:rsid w:val="222C235B"/>
    <w:rsid w:val="22421B7E"/>
    <w:rsid w:val="227B6E3E"/>
    <w:rsid w:val="22F4274D"/>
    <w:rsid w:val="23160915"/>
    <w:rsid w:val="2419690F"/>
    <w:rsid w:val="2432352D"/>
    <w:rsid w:val="248C5333"/>
    <w:rsid w:val="24BC729A"/>
    <w:rsid w:val="25366C26"/>
    <w:rsid w:val="254C2D14"/>
    <w:rsid w:val="259C77F7"/>
    <w:rsid w:val="25A93CC2"/>
    <w:rsid w:val="25AB0CAD"/>
    <w:rsid w:val="268D7140"/>
    <w:rsid w:val="26920BFA"/>
    <w:rsid w:val="26FB4448"/>
    <w:rsid w:val="27005B64"/>
    <w:rsid w:val="270A253F"/>
    <w:rsid w:val="271D6716"/>
    <w:rsid w:val="272D5E11"/>
    <w:rsid w:val="27781B9E"/>
    <w:rsid w:val="279978A1"/>
    <w:rsid w:val="2859377E"/>
    <w:rsid w:val="28F214DC"/>
    <w:rsid w:val="292E14A9"/>
    <w:rsid w:val="29387837"/>
    <w:rsid w:val="295757E3"/>
    <w:rsid w:val="29FA689B"/>
    <w:rsid w:val="2A685EFA"/>
    <w:rsid w:val="2B401052"/>
    <w:rsid w:val="2B4D6E9E"/>
    <w:rsid w:val="2BEF7F55"/>
    <w:rsid w:val="2C6B1CD2"/>
    <w:rsid w:val="2C7D37B3"/>
    <w:rsid w:val="2C8B4122"/>
    <w:rsid w:val="2CD972C0"/>
    <w:rsid w:val="2E19657D"/>
    <w:rsid w:val="2E5073D1"/>
    <w:rsid w:val="2E8D23D3"/>
    <w:rsid w:val="2EDF0755"/>
    <w:rsid w:val="2F9475ED"/>
    <w:rsid w:val="2FAA48BF"/>
    <w:rsid w:val="2FB63264"/>
    <w:rsid w:val="2FC75471"/>
    <w:rsid w:val="2FF3270A"/>
    <w:rsid w:val="2FFB304E"/>
    <w:rsid w:val="3079464E"/>
    <w:rsid w:val="30B73737"/>
    <w:rsid w:val="30F73B34"/>
    <w:rsid w:val="311A1F18"/>
    <w:rsid w:val="3138414C"/>
    <w:rsid w:val="315F792B"/>
    <w:rsid w:val="317C228B"/>
    <w:rsid w:val="31E83DC4"/>
    <w:rsid w:val="3240150B"/>
    <w:rsid w:val="32E16842"/>
    <w:rsid w:val="334B0167"/>
    <w:rsid w:val="33721EE2"/>
    <w:rsid w:val="338813BB"/>
    <w:rsid w:val="338B0EAB"/>
    <w:rsid w:val="339E298D"/>
    <w:rsid w:val="33A8380B"/>
    <w:rsid w:val="33B51A84"/>
    <w:rsid w:val="340A0022"/>
    <w:rsid w:val="340A7470"/>
    <w:rsid w:val="34190265"/>
    <w:rsid w:val="346E05B1"/>
    <w:rsid w:val="346F257B"/>
    <w:rsid w:val="34CE2DFE"/>
    <w:rsid w:val="34CE72A2"/>
    <w:rsid w:val="35531555"/>
    <w:rsid w:val="356419B4"/>
    <w:rsid w:val="356814A4"/>
    <w:rsid w:val="35753BC1"/>
    <w:rsid w:val="358A766C"/>
    <w:rsid w:val="35C054BC"/>
    <w:rsid w:val="35CF538D"/>
    <w:rsid w:val="35F0304C"/>
    <w:rsid w:val="35FB40C6"/>
    <w:rsid w:val="36977349"/>
    <w:rsid w:val="36EC6EAB"/>
    <w:rsid w:val="36F823B4"/>
    <w:rsid w:val="375E0507"/>
    <w:rsid w:val="3771184E"/>
    <w:rsid w:val="37768FF9"/>
    <w:rsid w:val="378E2D18"/>
    <w:rsid w:val="37A95DA4"/>
    <w:rsid w:val="37B60596"/>
    <w:rsid w:val="382F0057"/>
    <w:rsid w:val="388F0AF6"/>
    <w:rsid w:val="38A95631"/>
    <w:rsid w:val="3986293F"/>
    <w:rsid w:val="39B32F0A"/>
    <w:rsid w:val="3A03179B"/>
    <w:rsid w:val="3A114849"/>
    <w:rsid w:val="3A4344B8"/>
    <w:rsid w:val="3B455DE4"/>
    <w:rsid w:val="3B526CE9"/>
    <w:rsid w:val="3B5733E1"/>
    <w:rsid w:val="3B842468"/>
    <w:rsid w:val="3B8C3A12"/>
    <w:rsid w:val="3B8C756F"/>
    <w:rsid w:val="3C2300F2"/>
    <w:rsid w:val="3C5067EE"/>
    <w:rsid w:val="3C7C5835"/>
    <w:rsid w:val="3CBA639B"/>
    <w:rsid w:val="3CBD4DEB"/>
    <w:rsid w:val="3CBF71A1"/>
    <w:rsid w:val="3D4846E4"/>
    <w:rsid w:val="3D545C20"/>
    <w:rsid w:val="3E067AAC"/>
    <w:rsid w:val="3E0757A8"/>
    <w:rsid w:val="3E864749"/>
    <w:rsid w:val="3EF1250A"/>
    <w:rsid w:val="3EFB8A51"/>
    <w:rsid w:val="3EFC4A0B"/>
    <w:rsid w:val="3F682A90"/>
    <w:rsid w:val="3F824E8C"/>
    <w:rsid w:val="4064017D"/>
    <w:rsid w:val="40A23390"/>
    <w:rsid w:val="414508EB"/>
    <w:rsid w:val="41B1600A"/>
    <w:rsid w:val="41DB4DAC"/>
    <w:rsid w:val="4255690C"/>
    <w:rsid w:val="427D62F8"/>
    <w:rsid w:val="42984B70"/>
    <w:rsid w:val="42AB6E74"/>
    <w:rsid w:val="42E47C90"/>
    <w:rsid w:val="42F51E9D"/>
    <w:rsid w:val="4368266F"/>
    <w:rsid w:val="43C51A4E"/>
    <w:rsid w:val="447F5EC2"/>
    <w:rsid w:val="44D07AA4"/>
    <w:rsid w:val="44D426B2"/>
    <w:rsid w:val="44DD113F"/>
    <w:rsid w:val="45003A3A"/>
    <w:rsid w:val="4582210E"/>
    <w:rsid w:val="459534C4"/>
    <w:rsid w:val="45AD4CB1"/>
    <w:rsid w:val="465A10D8"/>
    <w:rsid w:val="46736647"/>
    <w:rsid w:val="46D1677D"/>
    <w:rsid w:val="46D71FE6"/>
    <w:rsid w:val="46FA3F26"/>
    <w:rsid w:val="475573AE"/>
    <w:rsid w:val="47BE4F54"/>
    <w:rsid w:val="47D227AD"/>
    <w:rsid w:val="482A01F0"/>
    <w:rsid w:val="48783354"/>
    <w:rsid w:val="48C26CC5"/>
    <w:rsid w:val="48C42A3E"/>
    <w:rsid w:val="490C0CA2"/>
    <w:rsid w:val="490E3CB9"/>
    <w:rsid w:val="49393651"/>
    <w:rsid w:val="49867CF3"/>
    <w:rsid w:val="49A07007"/>
    <w:rsid w:val="49B54134"/>
    <w:rsid w:val="4A9065E4"/>
    <w:rsid w:val="4AA11A55"/>
    <w:rsid w:val="4AE44CD1"/>
    <w:rsid w:val="4C9E5354"/>
    <w:rsid w:val="4D8B300C"/>
    <w:rsid w:val="4DAF4577"/>
    <w:rsid w:val="4DE909E2"/>
    <w:rsid w:val="4DFE42FC"/>
    <w:rsid w:val="4F2B762F"/>
    <w:rsid w:val="4F3A75B6"/>
    <w:rsid w:val="4F443F90"/>
    <w:rsid w:val="4F483312"/>
    <w:rsid w:val="4FF37764"/>
    <w:rsid w:val="50412BC6"/>
    <w:rsid w:val="50697A27"/>
    <w:rsid w:val="50964B95"/>
    <w:rsid w:val="511A1CAD"/>
    <w:rsid w:val="513E0EB3"/>
    <w:rsid w:val="51E44BE5"/>
    <w:rsid w:val="522602C5"/>
    <w:rsid w:val="52662470"/>
    <w:rsid w:val="52691F60"/>
    <w:rsid w:val="529945F3"/>
    <w:rsid w:val="531820F6"/>
    <w:rsid w:val="534327B1"/>
    <w:rsid w:val="53486019"/>
    <w:rsid w:val="53BD3DEE"/>
    <w:rsid w:val="53F71F19"/>
    <w:rsid w:val="546D21DB"/>
    <w:rsid w:val="54754BEC"/>
    <w:rsid w:val="54B95421"/>
    <w:rsid w:val="55050666"/>
    <w:rsid w:val="55264138"/>
    <w:rsid w:val="557E3F74"/>
    <w:rsid w:val="55B13BD2"/>
    <w:rsid w:val="55ED29C8"/>
    <w:rsid w:val="55F26D1C"/>
    <w:rsid w:val="55FB55C5"/>
    <w:rsid w:val="56170651"/>
    <w:rsid w:val="56BC6B02"/>
    <w:rsid w:val="571928FF"/>
    <w:rsid w:val="57521214"/>
    <w:rsid w:val="57727B09"/>
    <w:rsid w:val="57AA2DFF"/>
    <w:rsid w:val="57B63E99"/>
    <w:rsid w:val="57CF2865"/>
    <w:rsid w:val="57D8796C"/>
    <w:rsid w:val="585B234B"/>
    <w:rsid w:val="589A3F11"/>
    <w:rsid w:val="58A106A5"/>
    <w:rsid w:val="58F46A27"/>
    <w:rsid w:val="595E0345"/>
    <w:rsid w:val="59D86349"/>
    <w:rsid w:val="5A3F0176"/>
    <w:rsid w:val="5ADD173D"/>
    <w:rsid w:val="5B61236E"/>
    <w:rsid w:val="5B68667D"/>
    <w:rsid w:val="5BA00AE1"/>
    <w:rsid w:val="5BDB2662"/>
    <w:rsid w:val="5BED3C02"/>
    <w:rsid w:val="5C1D5290"/>
    <w:rsid w:val="5C480E38"/>
    <w:rsid w:val="5C797243"/>
    <w:rsid w:val="5CB309A7"/>
    <w:rsid w:val="5CDB3A5A"/>
    <w:rsid w:val="5CF90197"/>
    <w:rsid w:val="5DEA664B"/>
    <w:rsid w:val="5EFD2E92"/>
    <w:rsid w:val="5F3D9117"/>
    <w:rsid w:val="604822EA"/>
    <w:rsid w:val="60900AA3"/>
    <w:rsid w:val="60934D78"/>
    <w:rsid w:val="60951BC9"/>
    <w:rsid w:val="61161505"/>
    <w:rsid w:val="6151078F"/>
    <w:rsid w:val="618451DB"/>
    <w:rsid w:val="618943CD"/>
    <w:rsid w:val="61E06B9F"/>
    <w:rsid w:val="61F20919"/>
    <w:rsid w:val="61FE659D"/>
    <w:rsid w:val="62037CDB"/>
    <w:rsid w:val="620F48D2"/>
    <w:rsid w:val="624C78D4"/>
    <w:rsid w:val="626A5FAC"/>
    <w:rsid w:val="62DB0C58"/>
    <w:rsid w:val="62EC1445"/>
    <w:rsid w:val="62EE44E7"/>
    <w:rsid w:val="639F57E1"/>
    <w:rsid w:val="640B10C9"/>
    <w:rsid w:val="646627A3"/>
    <w:rsid w:val="648C045C"/>
    <w:rsid w:val="65387C9C"/>
    <w:rsid w:val="65510D5D"/>
    <w:rsid w:val="65AE61B0"/>
    <w:rsid w:val="66685B6A"/>
    <w:rsid w:val="666977CC"/>
    <w:rsid w:val="66855163"/>
    <w:rsid w:val="669058B5"/>
    <w:rsid w:val="66AB26EF"/>
    <w:rsid w:val="66C44A7C"/>
    <w:rsid w:val="66FC299F"/>
    <w:rsid w:val="676F3C30"/>
    <w:rsid w:val="67FD51CC"/>
    <w:rsid w:val="6885769C"/>
    <w:rsid w:val="68E02B24"/>
    <w:rsid w:val="68EA39A3"/>
    <w:rsid w:val="68F3424F"/>
    <w:rsid w:val="690F51B7"/>
    <w:rsid w:val="691B590A"/>
    <w:rsid w:val="692549DB"/>
    <w:rsid w:val="69C02956"/>
    <w:rsid w:val="69CF4697"/>
    <w:rsid w:val="69EE301F"/>
    <w:rsid w:val="6AB73D58"/>
    <w:rsid w:val="6AD93CCF"/>
    <w:rsid w:val="6B291C3E"/>
    <w:rsid w:val="6B6E08BB"/>
    <w:rsid w:val="6C245233"/>
    <w:rsid w:val="6C475BB2"/>
    <w:rsid w:val="6C764577"/>
    <w:rsid w:val="6C9134C7"/>
    <w:rsid w:val="6D035033"/>
    <w:rsid w:val="6D20018F"/>
    <w:rsid w:val="6D413DAD"/>
    <w:rsid w:val="6D4573FA"/>
    <w:rsid w:val="6DC81050"/>
    <w:rsid w:val="6E162B44"/>
    <w:rsid w:val="6E3631E6"/>
    <w:rsid w:val="6E87317F"/>
    <w:rsid w:val="6E91183A"/>
    <w:rsid w:val="6EAA58D2"/>
    <w:rsid w:val="6EEA46FD"/>
    <w:rsid w:val="6F1CE1BC"/>
    <w:rsid w:val="6F6618A9"/>
    <w:rsid w:val="6F865AA7"/>
    <w:rsid w:val="6FF670D1"/>
    <w:rsid w:val="70004195"/>
    <w:rsid w:val="700215D2"/>
    <w:rsid w:val="701F4005"/>
    <w:rsid w:val="70C65FFE"/>
    <w:rsid w:val="72FC1876"/>
    <w:rsid w:val="739F538A"/>
    <w:rsid w:val="73A86934"/>
    <w:rsid w:val="73BF0D54"/>
    <w:rsid w:val="73E21E46"/>
    <w:rsid w:val="73EA0CFB"/>
    <w:rsid w:val="742A7349"/>
    <w:rsid w:val="74604B19"/>
    <w:rsid w:val="74710A77"/>
    <w:rsid w:val="74BF2D1F"/>
    <w:rsid w:val="74F31DFA"/>
    <w:rsid w:val="74FD05BA"/>
    <w:rsid w:val="75063912"/>
    <w:rsid w:val="75F77C6D"/>
    <w:rsid w:val="7601232C"/>
    <w:rsid w:val="766F12DB"/>
    <w:rsid w:val="76E23F0B"/>
    <w:rsid w:val="77495D38"/>
    <w:rsid w:val="77613082"/>
    <w:rsid w:val="778154D2"/>
    <w:rsid w:val="77AC3322"/>
    <w:rsid w:val="782A7918"/>
    <w:rsid w:val="788A0401"/>
    <w:rsid w:val="78C55892"/>
    <w:rsid w:val="797B711F"/>
    <w:rsid w:val="7A243BBC"/>
    <w:rsid w:val="7A2D3C8A"/>
    <w:rsid w:val="7A2E1215"/>
    <w:rsid w:val="7B310FBD"/>
    <w:rsid w:val="7B8E6410"/>
    <w:rsid w:val="7BFC2234"/>
    <w:rsid w:val="7C240B22"/>
    <w:rsid w:val="7C3A6597"/>
    <w:rsid w:val="7CA47826"/>
    <w:rsid w:val="7CCD740C"/>
    <w:rsid w:val="7CED7166"/>
    <w:rsid w:val="7D843DC0"/>
    <w:rsid w:val="7DDF1AE2"/>
    <w:rsid w:val="7DF631A8"/>
    <w:rsid w:val="7DFC4AD0"/>
    <w:rsid w:val="7E2E23E2"/>
    <w:rsid w:val="7E576F8D"/>
    <w:rsid w:val="7E665422"/>
    <w:rsid w:val="7E9E4BBC"/>
    <w:rsid w:val="7EBBDA17"/>
    <w:rsid w:val="7EBE86B8"/>
    <w:rsid w:val="7EFFFA72"/>
    <w:rsid w:val="7F5931D8"/>
    <w:rsid w:val="7F757FAF"/>
    <w:rsid w:val="7F9621C3"/>
    <w:rsid w:val="7FB5EFC1"/>
    <w:rsid w:val="7FBE8442"/>
    <w:rsid w:val="7FD7EFE4"/>
    <w:rsid w:val="7FE5857B"/>
    <w:rsid w:val="7FE7E9ED"/>
    <w:rsid w:val="7FE9630A"/>
    <w:rsid w:val="7FF64583"/>
    <w:rsid w:val="A03ED2CF"/>
    <w:rsid w:val="B5BF1081"/>
    <w:rsid w:val="BFDB61B7"/>
    <w:rsid w:val="BFDF3AB5"/>
    <w:rsid w:val="CFB7979A"/>
    <w:rsid w:val="DBDC64A0"/>
    <w:rsid w:val="DDBE002E"/>
    <w:rsid w:val="DF5BED06"/>
    <w:rsid w:val="DFDAA148"/>
    <w:rsid w:val="DFFF9C6E"/>
    <w:rsid w:val="F36DE875"/>
    <w:rsid w:val="FDE7AC57"/>
    <w:rsid w:val="FDE7E240"/>
    <w:rsid w:val="FE9F8A5D"/>
    <w:rsid w:val="FF7BBFFE"/>
    <w:rsid w:val="FFF6E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9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楷体_GB2312" w:hAnsi="黑体" w:eastAsia="楷体_GB2312" w:cs="黑体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7"/>
    <w:basedOn w:val="1"/>
    <w:next w:val="1"/>
    <w:link w:val="1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0" w:firstLineChars="0"/>
      <w:jc w:val="left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line="640" w:lineRule="exact"/>
      <w:jc w:val="center"/>
    </w:pPr>
    <w:rPr>
      <w:rFonts w:ascii="方正小标宋简体" w:hAnsi="方正公文小标宋" w:eastAsia="方正小标宋简体" w:cs="方正公文小标宋"/>
      <w:bCs/>
      <w:w w:val="95"/>
      <w:kern w:val="0"/>
      <w:sz w:val="44"/>
      <w:szCs w:val="44"/>
    </w:rPr>
  </w:style>
  <w:style w:type="character" w:styleId="10">
    <w:name w:val="page number"/>
    <w:basedOn w:val="9"/>
    <w:semiHidden/>
    <w:qFormat/>
    <w:uiPriority w:val="0"/>
  </w:style>
  <w:style w:type="character" w:styleId="11">
    <w:name w:val="footnote reference"/>
    <w:basedOn w:val="9"/>
    <w:unhideWhenUsed/>
    <w:qFormat/>
    <w:uiPriority w:val="99"/>
    <w:rPr>
      <w:rFonts w:hint="default" w:cs="Times New Roman"/>
      <w:sz w:val="24"/>
      <w:szCs w:val="24"/>
      <w:vertAlign w:val="superscript"/>
    </w:rPr>
  </w:style>
  <w:style w:type="character" w:customStyle="1" w:styleId="12">
    <w:name w:val="标题 7 字符"/>
    <w:basedOn w:val="9"/>
    <w:link w:val="3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List Paragraph"/>
    <w:basedOn w:val="1"/>
    <w:qFormat/>
    <w:uiPriority w:val="99"/>
    <w:pPr>
      <w:ind w:firstLine="420"/>
    </w:pPr>
  </w:style>
  <w:style w:type="paragraph" w:customStyle="1" w:styleId="14">
    <w:name w:val="局发文正文"/>
    <w:basedOn w:val="1"/>
    <w:qFormat/>
    <w:uiPriority w:val="0"/>
    <w:pPr>
      <w:adjustRightInd w:val="0"/>
      <w:spacing w:line="600" w:lineRule="exact"/>
      <w:ind w:firstLine="200"/>
      <w:textAlignment w:val="baseline"/>
    </w:pPr>
    <w:rPr>
      <w:rFonts w:ascii="仿宋_GB2312" w:hAnsi="Times New Roman" w:eastAsia="仿宋_GB2312"/>
      <w:caps/>
      <w:spacing w:val="6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1269</Words>
  <Characters>7239</Characters>
  <Lines>60</Lines>
  <Paragraphs>16</Paragraphs>
  <TotalTime>1</TotalTime>
  <ScaleCrop>false</ScaleCrop>
  <LinksUpToDate>false</LinksUpToDate>
  <CharactersWithSpaces>8492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2025-12-24T11:12:00Z</dcterms:created>
  <dc:creator>白中</dc:creator>
  <cp:lastModifiedBy>kjj</cp:lastModifiedBy>
  <cp:lastPrinted>2025-12-25T02:43:00Z</cp:lastPrinted>
  <dcterms:modified xsi:type="dcterms:W3CDTF">2025-12-25T10:01:02Z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8901EACA491C26D52F554B69CADB869D</vt:lpwstr>
  </property>
  <property fmtid="{D5CDD505-2E9C-101B-9397-08002B2CF9AE}" pid="4" name="KSOTemplateDocerSaveRecord">
    <vt:lpwstr>eyJoZGlkIjoiOGJmMDZhNTM3MDkwMzY2OGI1ZDJkZDRhODdkODBkOGQiLCJ1c2VySWQiOiIxNjQ1OTMxMzUzIn0=</vt:lpwstr>
  </property>
</Properties>
</file>